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16AD" w14:textId="77777777" w:rsidR="00DF72C3" w:rsidRPr="00DF72C3" w:rsidRDefault="00DF72C3" w:rsidP="00DF72C3">
      <w:pPr>
        <w:shd w:val="clear" w:color="auto" w:fill="FFFFFF"/>
        <w:spacing w:after="0" w:line="240" w:lineRule="auto"/>
        <w:jc w:val="center"/>
        <w:outlineLvl w:val="1"/>
        <w:rPr>
          <w:rFonts w:ascii="Times New Roman" w:eastAsia="Times New Roman" w:hAnsi="Times New Roman" w:cs="Times New Roman"/>
          <w:b/>
          <w:bCs/>
          <w:color w:val="282727"/>
          <w:sz w:val="27"/>
          <w:szCs w:val="27"/>
        </w:rPr>
      </w:pPr>
      <w:r w:rsidRPr="00DF72C3">
        <w:rPr>
          <w:rFonts w:ascii="Times New Roman" w:eastAsia="Times New Roman" w:hAnsi="Times New Roman" w:cs="Times New Roman"/>
          <w:b/>
          <w:bCs/>
          <w:i/>
          <w:iCs/>
          <w:color w:val="282727"/>
          <w:sz w:val="27"/>
          <w:szCs w:val="27"/>
        </w:rPr>
        <w:t>Preamble to the Bill of Rights</w:t>
      </w:r>
    </w:p>
    <w:p w14:paraId="2EEC9ED9" w14:textId="77777777" w:rsidR="00DF72C3" w:rsidRPr="00DF72C3" w:rsidRDefault="00DF72C3" w:rsidP="00DF72C3">
      <w:pPr>
        <w:shd w:val="clear" w:color="auto" w:fill="FFFFFF"/>
        <w:spacing w:before="225" w:after="225" w:line="240" w:lineRule="auto"/>
        <w:jc w:val="center"/>
        <w:outlineLvl w:val="2"/>
        <w:rPr>
          <w:rFonts w:ascii="Times New Roman" w:eastAsia="Times New Roman" w:hAnsi="Times New Roman" w:cs="Times New Roman"/>
          <w:b/>
          <w:bCs/>
          <w:color w:val="282727"/>
          <w:sz w:val="26"/>
          <w:szCs w:val="26"/>
        </w:rPr>
      </w:pPr>
      <w:r w:rsidRPr="00DF72C3">
        <w:rPr>
          <w:rFonts w:ascii="Times New Roman" w:eastAsia="Times New Roman" w:hAnsi="Times New Roman" w:cs="Times New Roman"/>
          <w:b/>
          <w:bCs/>
          <w:color w:val="282727"/>
          <w:sz w:val="26"/>
          <w:szCs w:val="26"/>
        </w:rPr>
        <w:t>*Congress of the United States</w:t>
      </w:r>
    </w:p>
    <w:p w14:paraId="4696C6EB" w14:textId="77777777" w:rsidR="00DF72C3" w:rsidRPr="00DF72C3" w:rsidRDefault="00DF72C3" w:rsidP="00DF72C3">
      <w:pPr>
        <w:shd w:val="clear" w:color="auto" w:fill="FFFFFF"/>
        <w:spacing w:after="15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 xml:space="preserve">begun and held at the City of New-York, on Wednesday the fourth of March, one thousand seven hundred and </w:t>
      </w:r>
      <w:proofErr w:type="gramStart"/>
      <w:r w:rsidRPr="00DF72C3">
        <w:rPr>
          <w:rFonts w:ascii="Times New Roman" w:eastAsia="Times New Roman" w:hAnsi="Times New Roman" w:cs="Times New Roman"/>
          <w:color w:val="898989"/>
          <w:sz w:val="24"/>
          <w:szCs w:val="24"/>
        </w:rPr>
        <w:t>eighty nine</w:t>
      </w:r>
      <w:proofErr w:type="gramEnd"/>
      <w:r w:rsidRPr="00DF72C3">
        <w:rPr>
          <w:rFonts w:ascii="Times New Roman" w:eastAsia="Times New Roman" w:hAnsi="Times New Roman" w:cs="Times New Roman"/>
          <w:color w:val="898989"/>
          <w:sz w:val="24"/>
          <w:szCs w:val="24"/>
        </w:rPr>
        <w:t>.</w:t>
      </w:r>
    </w:p>
    <w:p w14:paraId="215A0847" w14:textId="77777777" w:rsidR="00DF72C3" w:rsidRPr="00DF72C3" w:rsidRDefault="00DF72C3" w:rsidP="00DF72C3">
      <w:pPr>
        <w:spacing w:after="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b/>
          <w:bCs/>
          <w:color w:val="898989"/>
          <w:sz w:val="24"/>
          <w:szCs w:val="24"/>
          <w:shd w:val="clear" w:color="auto" w:fill="FFFFFF"/>
        </w:rPr>
        <w:t>THE</w:t>
      </w:r>
      <w:r w:rsidRPr="00DF72C3">
        <w:rPr>
          <w:rFonts w:ascii="Times New Roman" w:eastAsia="Times New Roman" w:hAnsi="Times New Roman" w:cs="Times New Roman"/>
          <w:color w:val="898989"/>
          <w:sz w:val="24"/>
          <w:szCs w:val="24"/>
          <w:shd w:val="clear" w:color="auto" w:fill="FFFFFF"/>
        </w:rPr>
        <w:t>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 </w:t>
      </w:r>
      <w:r w:rsidRPr="00DF72C3">
        <w:rPr>
          <w:rFonts w:ascii="Times New Roman" w:eastAsia="Times New Roman" w:hAnsi="Times New Roman" w:cs="Times New Roman"/>
          <w:b/>
          <w:bCs/>
          <w:color w:val="898989"/>
          <w:sz w:val="24"/>
          <w:szCs w:val="24"/>
          <w:shd w:val="clear" w:color="auto" w:fill="FFFFFF"/>
        </w:rPr>
        <w:t>RESOLVED</w:t>
      </w:r>
      <w:r w:rsidRPr="00DF72C3">
        <w:rPr>
          <w:rFonts w:ascii="Times New Roman" w:eastAsia="Times New Roman" w:hAnsi="Times New Roman" w:cs="Times New Roman"/>
          <w:color w:val="898989"/>
          <w:sz w:val="24"/>
          <w:szCs w:val="24"/>
          <w:shd w:val="clear" w:color="auto" w:fill="FFFFFF"/>
        </w:rPr>
        <w:t>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 </w:t>
      </w:r>
      <w:r w:rsidRPr="00DF72C3">
        <w:rPr>
          <w:rFonts w:ascii="Times New Roman" w:eastAsia="Times New Roman" w:hAnsi="Times New Roman" w:cs="Times New Roman"/>
          <w:b/>
          <w:bCs/>
          <w:color w:val="898989"/>
          <w:sz w:val="24"/>
          <w:szCs w:val="24"/>
          <w:shd w:val="clear" w:color="auto" w:fill="FFFFFF"/>
        </w:rPr>
        <w:t>ARTICLES</w:t>
      </w:r>
      <w:r w:rsidRPr="00DF72C3">
        <w:rPr>
          <w:rFonts w:ascii="Times New Roman" w:eastAsia="Times New Roman" w:hAnsi="Times New Roman" w:cs="Times New Roman"/>
          <w:color w:val="898989"/>
          <w:sz w:val="24"/>
          <w:szCs w:val="24"/>
          <w:shd w:val="clear" w:color="auto" w:fill="FFFFFF"/>
        </w:rPr>
        <w:t> in addition to, and Amendment of the Constitution of the United States of America, proposed by Congress, and ratified by the Legislatures of the several States, pursuant to the fifth Article of the original Constitution.</w:t>
      </w:r>
    </w:p>
    <w:p w14:paraId="15FC5CA5" w14:textId="77777777" w:rsidR="00DF72C3" w:rsidRPr="00DF72C3" w:rsidRDefault="00DF72C3" w:rsidP="00DF72C3">
      <w:pPr>
        <w:shd w:val="clear" w:color="auto" w:fill="FFFFFF"/>
        <w:spacing w:after="150" w:line="315" w:lineRule="atLeast"/>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Frederick Augustus Muhlenberg Speaker of the House of Representatives John Adams, Vice-President of the United States and President of the Senate.</w:t>
      </w:r>
    </w:p>
    <w:p w14:paraId="0D7AD90C" w14:textId="77777777" w:rsidR="00DF72C3" w:rsidRPr="00DF72C3" w:rsidRDefault="00DF72C3" w:rsidP="00DF72C3">
      <w:pPr>
        <w:spacing w:after="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color w:val="898989"/>
          <w:sz w:val="24"/>
          <w:szCs w:val="24"/>
          <w:shd w:val="clear" w:color="auto" w:fill="FFFFFF"/>
        </w:rPr>
        <w:t>Attest, John Beckley, Clerk of the House of Representatives. Sam. A. Otis Secretary of the Senate. *On September 25, 1789, Congress transmitted to the state legislatures twelve proposed amendments, two of which, having to do with Congressional representation and Congressional pay, were not adopted.  The remaining ten amendments became the Bill of Rights.</w:t>
      </w:r>
    </w:p>
    <w:p w14:paraId="3CE55031"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1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Freedom of Religion, Speech, and the Press</w:t>
      </w:r>
    </w:p>
    <w:p w14:paraId="44422F6F" w14:textId="52656C3A"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Congress shall make no law respecting an establishment of religion or prohibiting the free exercise </w:t>
      </w:r>
      <w:proofErr w:type="gramStart"/>
      <w:r w:rsidRPr="00DF72C3">
        <w:rPr>
          <w:rFonts w:ascii="Times New Roman" w:eastAsia="Times New Roman" w:hAnsi="Times New Roman" w:cs="Times New Roman"/>
          <w:color w:val="898989"/>
          <w:sz w:val="24"/>
          <w:szCs w:val="24"/>
        </w:rPr>
        <w:t>thereof,</w:t>
      </w:r>
      <w:bookmarkStart w:id="0" w:name="_GoBack"/>
      <w:bookmarkEnd w:id="0"/>
      <w:r w:rsidRPr="00DF72C3">
        <w:rPr>
          <w:rFonts w:ascii="Times New Roman" w:eastAsia="Times New Roman" w:hAnsi="Times New Roman" w:cs="Times New Roman"/>
          <w:color w:val="898989"/>
          <w:sz w:val="24"/>
          <w:szCs w:val="24"/>
        </w:rPr>
        <w:t>or</w:t>
      </w:r>
      <w:proofErr w:type="gramEnd"/>
      <w:r w:rsidRPr="00DF72C3">
        <w:rPr>
          <w:rFonts w:ascii="Times New Roman" w:eastAsia="Times New Roman" w:hAnsi="Times New Roman" w:cs="Times New Roman"/>
          <w:color w:val="898989"/>
          <w:sz w:val="24"/>
          <w:szCs w:val="24"/>
        </w:rPr>
        <w:t> abridging the freedom of speech or of the press, or the right of the people peaceably to assemble and to petition the government for a redress of grievances.</w:t>
      </w:r>
    </w:p>
    <w:p w14:paraId="3A2281AD"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pict w14:anchorId="041865F9">
          <v:rect id="_x0000_i1025" style="width:0;height:0" o:hralign="center" o:hrstd="t" o:hrnoshade="t" o:hr="t" fillcolor="#898989" stroked="f"/>
        </w:pict>
      </w:r>
    </w:p>
    <w:p w14:paraId="58D5A735"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2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The Right to Bear Arms</w:t>
      </w:r>
    </w:p>
    <w:p w14:paraId="177C8289"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A well-regulated Militia being necessary to the security of a free State, the right of the people to keep and bear Arms shall not be infringed.</w:t>
      </w:r>
    </w:p>
    <w:p w14:paraId="1EA872ED"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pict w14:anchorId="370CA80C">
          <v:rect id="_x0000_i1026" style="width:0;height:0" o:hralign="center" o:hrstd="t" o:hrnoshade="t" o:hr="t" fillcolor="#898989" stroked="f"/>
        </w:pict>
      </w:r>
    </w:p>
    <w:p w14:paraId="3F4DA791"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3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The Housing of Soldiers</w:t>
      </w:r>
    </w:p>
    <w:p w14:paraId="21224BBB"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No soldier shall, in time of peace, be quartered in any house without the consent of the owner, nor in time of war but in a manner to be prescribed by law.</w:t>
      </w:r>
    </w:p>
    <w:p w14:paraId="3BC0078C"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lastRenderedPageBreak/>
        <w:pict w14:anchorId="7B979CBD">
          <v:rect id="_x0000_i1027" style="width:0;height:0" o:hralign="center" o:hrstd="t" o:hrnoshade="t" o:hr="t" fillcolor="#898989" stroked="f"/>
        </w:pict>
      </w:r>
    </w:p>
    <w:p w14:paraId="50EE4BB1"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4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Protection from Unreasonable Searches and Seizures</w:t>
      </w:r>
    </w:p>
    <w:p w14:paraId="60DAAA3A"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The right of the people to be secure in their persons, houses, papers, and effects against unreasonable searches and seizuresshall not be violated, and no warrants shall issue but upon probable cause, supported by oath or affirmation, and particularlydescribing the place to be searched and the persons or things to be seized.</w:t>
      </w:r>
    </w:p>
    <w:p w14:paraId="3FC1669C"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pict w14:anchorId="0264EA56">
          <v:rect id="_x0000_i1028" style="width:0;height:0" o:hralign="center" o:hrstd="t" o:hrnoshade="t" o:hr="t" fillcolor="#898989" stroked="f"/>
        </w:pict>
      </w:r>
    </w:p>
    <w:p w14:paraId="798A4BF4"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5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Protection of Rights to Life, Liberty, and Property</w:t>
      </w:r>
    </w:p>
    <w:p w14:paraId="4990D550"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545439B3"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pict w14:anchorId="747E9977">
          <v:rect id="_x0000_i1029" style="width:0;height:0" o:hralign="center" o:hrstd="t" o:hrnoshade="t" o:hr="t" fillcolor="#898989" stroked="f"/>
        </w:pict>
      </w:r>
    </w:p>
    <w:p w14:paraId="3E36677D"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6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color w:val="999999"/>
          <w:sz w:val="24"/>
          <w:szCs w:val="24"/>
        </w:rPr>
        <w:t>- Rights of Accused Persons in Criminal Cases</w:t>
      </w:r>
    </w:p>
    <w:p w14:paraId="482CE99F"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7E0B4FFA"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pict w14:anchorId="37D25B3A">
          <v:rect id="_x0000_i1030" style="width:0;height:0" o:hralign="center" o:hrstd="t" o:hrnoshade="t" o:hr="t" fillcolor="#898989" stroked="f"/>
        </w:pict>
      </w:r>
    </w:p>
    <w:p w14:paraId="13081426"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7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Rights in Civil Cases</w:t>
      </w:r>
    </w:p>
    <w:p w14:paraId="37F99FB1"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7E701161"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pict w14:anchorId="1C028754">
          <v:rect id="_x0000_i1031" style="width:0;height:0" o:hralign="center" o:hrstd="t" o:hrnoshade="t" o:hr="t" fillcolor="#898989" stroked="f"/>
        </w:pict>
      </w:r>
    </w:p>
    <w:p w14:paraId="2C57AC67"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lastRenderedPageBreak/>
        <w:t>Amendment 8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Excessive Bail, Fines, and Punishments Forbidden</w:t>
      </w:r>
    </w:p>
    <w:p w14:paraId="3A7DB021"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Excessive bail shall not be required, nor excessive fines imposed, nor cruel and unusual punishments inflicted.</w:t>
      </w:r>
    </w:p>
    <w:p w14:paraId="02DAAB1F"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pict w14:anchorId="280E7164">
          <v:rect id="_x0000_i1032" style="width:0;height:0" o:hralign="center" o:hrstd="t" o:hrnoshade="t" o:hr="t" fillcolor="#898989" stroked="f"/>
        </w:pict>
      </w:r>
    </w:p>
    <w:p w14:paraId="19E38288"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9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Other Rights Kept by the People</w:t>
      </w:r>
    </w:p>
    <w:p w14:paraId="48134CB6"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The enumeration in the Constitution of certain rights shall not be construed to deny or disparage others retained by the people.</w:t>
      </w:r>
    </w:p>
    <w:p w14:paraId="2772C087" w14:textId="77777777" w:rsidR="00DF72C3" w:rsidRPr="00DF72C3" w:rsidRDefault="00DF72C3" w:rsidP="00DF72C3">
      <w:pPr>
        <w:spacing w:before="300" w:after="300" w:line="240" w:lineRule="auto"/>
        <w:rPr>
          <w:rFonts w:ascii="Times New Roman" w:eastAsia="Times New Roman" w:hAnsi="Times New Roman" w:cs="Times New Roman"/>
          <w:sz w:val="24"/>
          <w:szCs w:val="24"/>
        </w:rPr>
      </w:pPr>
      <w:r w:rsidRPr="00DF72C3">
        <w:rPr>
          <w:rFonts w:ascii="Times New Roman" w:eastAsia="Times New Roman" w:hAnsi="Times New Roman" w:cs="Times New Roman"/>
          <w:sz w:val="24"/>
          <w:szCs w:val="24"/>
        </w:rPr>
        <w:pict w14:anchorId="4D20D4EE">
          <v:rect id="_x0000_i1033" style="width:0;height:0" o:hralign="center" o:hrstd="t" o:hrnoshade="t" o:hr="t" fillcolor="#898989" stroked="f"/>
        </w:pict>
      </w:r>
    </w:p>
    <w:p w14:paraId="7850CFC9" w14:textId="77777777" w:rsidR="00DF72C3" w:rsidRPr="00DF72C3" w:rsidRDefault="00DF72C3" w:rsidP="00DF72C3">
      <w:pPr>
        <w:shd w:val="clear" w:color="auto" w:fill="FFFFFF"/>
        <w:spacing w:after="0" w:line="315" w:lineRule="atLeast"/>
        <w:jc w:val="center"/>
        <w:rPr>
          <w:rFonts w:ascii="Times New Roman" w:eastAsia="Times New Roman" w:hAnsi="Times New Roman" w:cs="Times New Roman"/>
          <w:color w:val="898989"/>
          <w:sz w:val="24"/>
          <w:szCs w:val="24"/>
        </w:rPr>
      </w:pPr>
      <w:r w:rsidRPr="00DF72C3">
        <w:rPr>
          <w:rFonts w:ascii="Times New Roman" w:eastAsia="Times New Roman" w:hAnsi="Times New Roman" w:cs="Times New Roman"/>
          <w:b/>
          <w:bCs/>
          <w:color w:val="990000"/>
          <w:sz w:val="24"/>
          <w:szCs w:val="24"/>
        </w:rPr>
        <w:t>Amendment 10 </w:t>
      </w:r>
      <w:r w:rsidRPr="00DF72C3">
        <w:rPr>
          <w:rFonts w:ascii="Times New Roman" w:eastAsia="Times New Roman" w:hAnsi="Times New Roman" w:cs="Times New Roman"/>
          <w:b/>
          <w:bCs/>
          <w:color w:val="990000"/>
          <w:sz w:val="24"/>
          <w:szCs w:val="24"/>
        </w:rPr>
        <w:br/>
      </w:r>
      <w:r w:rsidRPr="00DF72C3">
        <w:rPr>
          <w:rFonts w:ascii="Times New Roman" w:eastAsia="Times New Roman" w:hAnsi="Times New Roman" w:cs="Times New Roman"/>
          <w:i/>
          <w:iCs/>
          <w:color w:val="999999"/>
          <w:sz w:val="24"/>
          <w:szCs w:val="24"/>
        </w:rPr>
        <w:t>- Undelegated Powers Kept by the States and the People</w:t>
      </w:r>
    </w:p>
    <w:p w14:paraId="4F403C91" w14:textId="77777777" w:rsidR="00DF72C3" w:rsidRPr="00DF72C3" w:rsidRDefault="00DF72C3" w:rsidP="00DF72C3">
      <w:pPr>
        <w:shd w:val="clear" w:color="auto" w:fill="FFFFFF"/>
        <w:spacing w:after="150" w:line="315" w:lineRule="atLeast"/>
        <w:jc w:val="both"/>
        <w:rPr>
          <w:rFonts w:ascii="Times New Roman" w:eastAsia="Times New Roman" w:hAnsi="Times New Roman" w:cs="Times New Roman"/>
          <w:color w:val="898989"/>
          <w:sz w:val="24"/>
          <w:szCs w:val="24"/>
        </w:rPr>
      </w:pPr>
      <w:r w:rsidRPr="00DF72C3">
        <w:rPr>
          <w:rFonts w:ascii="Times New Roman" w:eastAsia="Times New Roman" w:hAnsi="Times New Roman" w:cs="Times New Roman"/>
          <w:color w:val="898989"/>
          <w:sz w:val="24"/>
          <w:szCs w:val="24"/>
        </w:rPr>
        <w:t>The powers not delegated to the United States by the Constitution, nor prohibited by it to the states, are reserved to the states respectively, or to the people.</w:t>
      </w:r>
    </w:p>
    <w:p w14:paraId="653F3949" w14:textId="77777777" w:rsidR="00DF72C3" w:rsidRPr="00DF72C3" w:rsidRDefault="00DF72C3" w:rsidP="00DF72C3">
      <w:pPr>
        <w:shd w:val="clear" w:color="auto" w:fill="FFFFFF"/>
        <w:spacing w:after="150" w:line="240" w:lineRule="auto"/>
        <w:ind w:left="2880" w:firstLine="720"/>
        <w:rPr>
          <w:rFonts w:ascii="Arial" w:eastAsia="Times New Roman" w:hAnsi="Arial" w:cs="Arial"/>
          <w:color w:val="333333"/>
          <w:sz w:val="20"/>
          <w:szCs w:val="18"/>
        </w:rPr>
      </w:pPr>
      <w:hyperlink r:id="rId8" w:history="1">
        <w:r w:rsidRPr="00DF72C3">
          <w:rPr>
            <w:rFonts w:ascii="Verdana" w:eastAsia="Times New Roman" w:hAnsi="Verdana" w:cs="Arial"/>
            <w:b/>
            <w:bCs/>
            <w:color w:val="337AB7"/>
            <w:sz w:val="20"/>
            <w:szCs w:val="24"/>
            <w:u w:val="single"/>
          </w:rPr>
          <w:t>Amendment 13:</w:t>
        </w:r>
      </w:hyperlink>
    </w:p>
    <w:p w14:paraId="45858DBF" w14:textId="77777777" w:rsidR="00DF72C3" w:rsidRPr="00DF72C3" w:rsidRDefault="00DF72C3" w:rsidP="00DF72C3">
      <w:pPr>
        <w:shd w:val="clear" w:color="auto" w:fill="FFFFFF"/>
        <w:spacing w:after="150" w:line="240" w:lineRule="auto"/>
        <w:rPr>
          <w:rFonts w:ascii="Arial" w:eastAsia="Times New Roman" w:hAnsi="Arial" w:cs="Arial"/>
          <w:color w:val="333333"/>
          <w:sz w:val="20"/>
          <w:szCs w:val="18"/>
        </w:rPr>
      </w:pPr>
      <w:r w:rsidRPr="00DF72C3">
        <w:rPr>
          <w:rFonts w:ascii="Verdana" w:eastAsia="Times New Roman" w:hAnsi="Verdana" w:cs="Arial"/>
          <w:b/>
          <w:bCs/>
          <w:i/>
          <w:iCs/>
          <w:color w:val="333333"/>
          <w:sz w:val="20"/>
          <w:szCs w:val="24"/>
        </w:rPr>
        <w:t>Section 1.</w:t>
      </w:r>
      <w:r w:rsidRPr="00DF72C3">
        <w:rPr>
          <w:rFonts w:ascii="Verdana" w:eastAsia="Times New Roman" w:hAnsi="Verdana" w:cs="Arial"/>
          <w:i/>
          <w:iCs/>
          <w:color w:val="333333"/>
          <w:sz w:val="20"/>
          <w:szCs w:val="24"/>
        </w:rPr>
        <w:t> Neither slavery nor involuntary servitude, except as a punishment for crime whereof the party shall have been duly convicted, shall exist within the United States, or any place subject to their jurisdiction.</w:t>
      </w:r>
    </w:p>
    <w:p w14:paraId="2F9BA544" w14:textId="77777777" w:rsidR="00DF72C3" w:rsidRPr="00DF72C3" w:rsidRDefault="00DF72C3" w:rsidP="00DF72C3">
      <w:pPr>
        <w:shd w:val="clear" w:color="auto" w:fill="FFFFFF"/>
        <w:spacing w:after="150" w:line="240" w:lineRule="auto"/>
        <w:rPr>
          <w:rFonts w:ascii="Arial" w:eastAsia="Times New Roman" w:hAnsi="Arial" w:cs="Arial"/>
          <w:color w:val="333333"/>
          <w:sz w:val="20"/>
          <w:szCs w:val="18"/>
        </w:rPr>
      </w:pPr>
      <w:r w:rsidRPr="00DF72C3">
        <w:rPr>
          <w:rFonts w:ascii="Verdana" w:eastAsia="Times New Roman" w:hAnsi="Verdana" w:cs="Arial"/>
          <w:b/>
          <w:bCs/>
          <w:i/>
          <w:iCs/>
          <w:color w:val="333333"/>
          <w:sz w:val="20"/>
          <w:szCs w:val="24"/>
        </w:rPr>
        <w:t>Section 2.</w:t>
      </w:r>
      <w:r w:rsidRPr="00DF72C3">
        <w:rPr>
          <w:rFonts w:ascii="Verdana" w:eastAsia="Times New Roman" w:hAnsi="Verdana" w:cs="Arial"/>
          <w:i/>
          <w:iCs/>
          <w:color w:val="333333"/>
          <w:sz w:val="20"/>
          <w:szCs w:val="24"/>
        </w:rPr>
        <w:t> Congress shall have power to enforce this article by appropriate legislation.</w:t>
      </w:r>
    </w:p>
    <w:p w14:paraId="011FE31F" w14:textId="77777777" w:rsidR="00DF72C3" w:rsidRPr="00DF72C3" w:rsidRDefault="00DF72C3" w:rsidP="00DF72C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18"/>
        </w:rPr>
      </w:pPr>
      <w:r w:rsidRPr="00DF72C3">
        <w:rPr>
          <w:rFonts w:ascii="Verdana" w:eastAsia="Times New Roman" w:hAnsi="Verdana" w:cs="Arial"/>
          <w:color w:val="333333"/>
          <w:sz w:val="20"/>
          <w:szCs w:val="24"/>
        </w:rPr>
        <w:t>The 13th Amendment is perhaps the most important amendment in American history. Ratified in 1865, it was the first of three "Reconstruction amendments" that were adopted immediately following the Civil War.</w:t>
      </w:r>
    </w:p>
    <w:p w14:paraId="3F58BF54" w14:textId="77777777" w:rsidR="00DF72C3" w:rsidRPr="00DF72C3" w:rsidRDefault="00DF72C3" w:rsidP="00DF72C3">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18"/>
        </w:rPr>
      </w:pPr>
      <w:r w:rsidRPr="00DF72C3">
        <w:rPr>
          <w:rFonts w:ascii="Verdana" w:eastAsia="Times New Roman" w:hAnsi="Verdana" w:cs="Arial"/>
          <w:color w:val="333333"/>
          <w:sz w:val="20"/>
          <w:szCs w:val="24"/>
        </w:rPr>
        <w:t>While the amendment has rarely been interpreted by the courts, its effect on American society cannot be underestimated. Many slaves had already technically been freed by President Lincoln's </w:t>
      </w:r>
      <w:hyperlink r:id="rId9" w:history="1">
        <w:r w:rsidRPr="00DF72C3">
          <w:rPr>
            <w:rFonts w:ascii="Verdana" w:eastAsia="Times New Roman" w:hAnsi="Verdana" w:cs="Arial"/>
            <w:color w:val="337AB7"/>
            <w:sz w:val="20"/>
            <w:szCs w:val="24"/>
            <w:u w:val="single"/>
          </w:rPr>
          <w:t>Emancipation Proclamation</w:t>
        </w:r>
      </w:hyperlink>
      <w:r w:rsidRPr="00DF72C3">
        <w:rPr>
          <w:rFonts w:ascii="Verdana" w:eastAsia="Times New Roman" w:hAnsi="Verdana" w:cs="Arial"/>
          <w:color w:val="333333"/>
          <w:sz w:val="20"/>
          <w:szCs w:val="24"/>
        </w:rPr>
        <w:t>, but the 13th Amendment solidified their legal status as free men and women.</w:t>
      </w:r>
    </w:p>
    <w:p w14:paraId="4AB0D3A8" w14:textId="77777777" w:rsidR="00DF72C3" w:rsidRPr="00DF72C3" w:rsidRDefault="00DF72C3" w:rsidP="00DF72C3">
      <w:pPr>
        <w:shd w:val="clear" w:color="auto" w:fill="FFFFFF"/>
        <w:spacing w:after="150" w:line="240" w:lineRule="auto"/>
        <w:ind w:left="2160" w:firstLine="720"/>
        <w:rPr>
          <w:rFonts w:ascii="Arial" w:eastAsia="Times New Roman" w:hAnsi="Arial" w:cs="Arial"/>
          <w:color w:val="333333"/>
          <w:sz w:val="20"/>
          <w:szCs w:val="18"/>
        </w:rPr>
      </w:pPr>
      <w:hyperlink r:id="rId10" w:history="1">
        <w:r w:rsidRPr="00DF72C3">
          <w:rPr>
            <w:rFonts w:ascii="Verdana" w:eastAsia="Times New Roman" w:hAnsi="Verdana" w:cs="Arial"/>
            <w:b/>
            <w:bCs/>
            <w:color w:val="337AB7"/>
            <w:sz w:val="20"/>
            <w:szCs w:val="24"/>
            <w:u w:val="single"/>
          </w:rPr>
          <w:t>Amendment 14:</w:t>
        </w:r>
      </w:hyperlink>
    </w:p>
    <w:p w14:paraId="7CB4A6AC" w14:textId="77777777" w:rsidR="00DF72C3" w:rsidRPr="00DF72C3" w:rsidRDefault="00DF72C3" w:rsidP="00DF72C3">
      <w:pPr>
        <w:shd w:val="clear" w:color="auto" w:fill="FFFFFF"/>
        <w:spacing w:after="150" w:line="240" w:lineRule="auto"/>
        <w:rPr>
          <w:rFonts w:ascii="Arial" w:eastAsia="Times New Roman" w:hAnsi="Arial" w:cs="Arial"/>
          <w:color w:val="333333"/>
          <w:sz w:val="20"/>
          <w:szCs w:val="18"/>
        </w:rPr>
      </w:pPr>
      <w:r w:rsidRPr="00DF72C3">
        <w:rPr>
          <w:rFonts w:ascii="Verdana" w:eastAsia="Times New Roman" w:hAnsi="Verdana" w:cs="Arial"/>
          <w:b/>
          <w:bCs/>
          <w:i/>
          <w:iCs/>
          <w:color w:val="333333"/>
          <w:sz w:val="20"/>
          <w:szCs w:val="24"/>
        </w:rPr>
        <w:t>Section 1. </w:t>
      </w:r>
      <w:r w:rsidRPr="00DF72C3">
        <w:rPr>
          <w:rFonts w:ascii="Verdana" w:eastAsia="Times New Roman" w:hAnsi="Verdana" w:cs="Arial"/>
          <w:i/>
          <w:iCs/>
          <w:color w:val="333333"/>
          <w:sz w:val="20"/>
          <w:szCs w:val="24"/>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396B2219" w14:textId="77777777" w:rsidR="00DF72C3" w:rsidRPr="00DF72C3" w:rsidRDefault="00DF72C3" w:rsidP="00DF72C3">
      <w:pPr>
        <w:shd w:val="clear" w:color="auto" w:fill="FFFFFF"/>
        <w:spacing w:after="150" w:line="240" w:lineRule="auto"/>
        <w:rPr>
          <w:rFonts w:ascii="Arial" w:eastAsia="Times New Roman" w:hAnsi="Arial" w:cs="Arial"/>
          <w:color w:val="333333"/>
          <w:sz w:val="20"/>
          <w:szCs w:val="18"/>
        </w:rPr>
      </w:pPr>
      <w:r w:rsidRPr="00DF72C3">
        <w:rPr>
          <w:rFonts w:ascii="Verdana" w:eastAsia="Times New Roman" w:hAnsi="Verdana" w:cs="Arial"/>
          <w:color w:val="333333"/>
          <w:sz w:val="20"/>
          <w:szCs w:val="24"/>
        </w:rPr>
        <w:t>[Sections 2 through 5 omitted for brevity]</w:t>
      </w:r>
    </w:p>
    <w:p w14:paraId="5E07FE9C" w14:textId="77777777" w:rsidR="00DF72C3" w:rsidRPr="00DF72C3" w:rsidRDefault="00DF72C3" w:rsidP="00DF72C3">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18"/>
        </w:rPr>
      </w:pPr>
      <w:r w:rsidRPr="00DF72C3">
        <w:rPr>
          <w:rFonts w:ascii="Verdana" w:eastAsia="Times New Roman" w:hAnsi="Verdana" w:cs="Arial"/>
          <w:color w:val="333333"/>
          <w:sz w:val="20"/>
          <w:szCs w:val="24"/>
        </w:rPr>
        <w:t xml:space="preserve">Adopted in 1868, this is the second of the "Reconstruction amendments" and one of the most far-reaching of the non-Bill of Rights amendments. This is mainly due to </w:t>
      </w:r>
      <w:r w:rsidRPr="00DF72C3">
        <w:rPr>
          <w:rFonts w:ascii="Verdana" w:eastAsia="Times New Roman" w:hAnsi="Verdana" w:cs="Arial"/>
          <w:color w:val="333333"/>
          <w:sz w:val="20"/>
          <w:szCs w:val="24"/>
        </w:rPr>
        <w:lastRenderedPageBreak/>
        <w:t xml:space="preserve">Section 1, which contains four major clauses: </w:t>
      </w:r>
      <w:proofErr w:type="gramStart"/>
      <w:r w:rsidRPr="00DF72C3">
        <w:rPr>
          <w:rFonts w:ascii="Verdana" w:eastAsia="Times New Roman" w:hAnsi="Verdana" w:cs="Arial"/>
          <w:color w:val="333333"/>
          <w:sz w:val="20"/>
          <w:szCs w:val="24"/>
        </w:rPr>
        <w:t>the</w:t>
      </w:r>
      <w:proofErr w:type="gramEnd"/>
      <w:r w:rsidRPr="00DF72C3">
        <w:rPr>
          <w:rFonts w:ascii="Verdana" w:eastAsia="Times New Roman" w:hAnsi="Verdana" w:cs="Arial"/>
          <w:color w:val="333333"/>
          <w:sz w:val="20"/>
          <w:szCs w:val="24"/>
        </w:rPr>
        <w:t xml:space="preserve"> Citizenship Clause, the Privileges &amp; Immunities Clause, the Due Process Clause, and the Equal Protection Clause. The remaining sections deal with post-Civil War governmental administration.</w:t>
      </w:r>
    </w:p>
    <w:p w14:paraId="73BF853B" w14:textId="77777777" w:rsidR="00DF72C3" w:rsidRPr="00DF72C3" w:rsidRDefault="00DF72C3" w:rsidP="00DF72C3">
      <w:pPr>
        <w:shd w:val="clear" w:color="auto" w:fill="FFFFFF"/>
        <w:spacing w:after="150" w:line="240" w:lineRule="auto"/>
        <w:ind w:left="2880" w:firstLine="720"/>
        <w:rPr>
          <w:rFonts w:ascii="Arial" w:eastAsia="Times New Roman" w:hAnsi="Arial" w:cs="Arial"/>
          <w:color w:val="333333"/>
          <w:sz w:val="20"/>
          <w:szCs w:val="18"/>
        </w:rPr>
      </w:pPr>
      <w:hyperlink r:id="rId11" w:history="1">
        <w:r w:rsidRPr="00DF72C3">
          <w:rPr>
            <w:rFonts w:ascii="Verdana" w:eastAsia="Times New Roman" w:hAnsi="Verdana" w:cs="Arial"/>
            <w:b/>
            <w:bCs/>
            <w:color w:val="337AB7"/>
            <w:sz w:val="20"/>
            <w:szCs w:val="24"/>
            <w:u w:val="single"/>
          </w:rPr>
          <w:t>Amendment 15:</w:t>
        </w:r>
      </w:hyperlink>
    </w:p>
    <w:p w14:paraId="15670B1E" w14:textId="77777777" w:rsidR="00DF72C3" w:rsidRPr="00DF72C3" w:rsidRDefault="00DF72C3" w:rsidP="00DF72C3">
      <w:pPr>
        <w:shd w:val="clear" w:color="auto" w:fill="FFFFFF"/>
        <w:spacing w:after="150" w:line="240" w:lineRule="auto"/>
        <w:rPr>
          <w:rFonts w:ascii="Arial" w:eastAsia="Times New Roman" w:hAnsi="Arial" w:cs="Arial"/>
          <w:color w:val="333333"/>
          <w:sz w:val="20"/>
          <w:szCs w:val="18"/>
        </w:rPr>
      </w:pPr>
      <w:r w:rsidRPr="00DF72C3">
        <w:rPr>
          <w:rFonts w:ascii="Verdana" w:eastAsia="Times New Roman" w:hAnsi="Verdana" w:cs="Arial"/>
          <w:b/>
          <w:bCs/>
          <w:i/>
          <w:iCs/>
          <w:color w:val="333333"/>
          <w:sz w:val="20"/>
          <w:szCs w:val="24"/>
        </w:rPr>
        <w:t>Section 1. </w:t>
      </w:r>
      <w:r w:rsidRPr="00DF72C3">
        <w:rPr>
          <w:rFonts w:ascii="Verdana" w:eastAsia="Times New Roman" w:hAnsi="Verdana" w:cs="Arial"/>
          <w:i/>
          <w:iCs/>
          <w:color w:val="333333"/>
          <w:sz w:val="20"/>
          <w:szCs w:val="24"/>
        </w:rPr>
        <w:t>The right of citizens of the United States to vote shall not be denied or abridged by the United States or by any State on account of race, color, or previous condition of servitude.</w:t>
      </w:r>
    </w:p>
    <w:p w14:paraId="2D2239EB" w14:textId="77777777" w:rsidR="00DF72C3" w:rsidRPr="00DF72C3" w:rsidRDefault="00DF72C3" w:rsidP="00DF72C3">
      <w:pPr>
        <w:shd w:val="clear" w:color="auto" w:fill="FFFFFF"/>
        <w:spacing w:after="150" w:line="240" w:lineRule="auto"/>
        <w:rPr>
          <w:rFonts w:ascii="Arial" w:eastAsia="Times New Roman" w:hAnsi="Arial" w:cs="Arial"/>
          <w:color w:val="333333"/>
          <w:sz w:val="20"/>
          <w:szCs w:val="18"/>
        </w:rPr>
      </w:pPr>
      <w:r w:rsidRPr="00DF72C3">
        <w:rPr>
          <w:rFonts w:ascii="Verdana" w:eastAsia="Times New Roman" w:hAnsi="Verdana" w:cs="Arial"/>
          <w:b/>
          <w:bCs/>
          <w:i/>
          <w:iCs/>
          <w:color w:val="333333"/>
          <w:sz w:val="20"/>
          <w:szCs w:val="24"/>
        </w:rPr>
        <w:t>Section 2. </w:t>
      </w:r>
      <w:r w:rsidRPr="00DF72C3">
        <w:rPr>
          <w:rFonts w:ascii="Verdana" w:eastAsia="Times New Roman" w:hAnsi="Verdana" w:cs="Arial"/>
          <w:i/>
          <w:iCs/>
          <w:color w:val="333333"/>
          <w:sz w:val="20"/>
          <w:szCs w:val="24"/>
        </w:rPr>
        <w:t>The Congress shall have power to enforce this article by appropriate legislation.</w:t>
      </w:r>
    </w:p>
    <w:p w14:paraId="1514B2CE" w14:textId="77777777" w:rsidR="00DF72C3" w:rsidRPr="00DF72C3" w:rsidRDefault="00DF72C3" w:rsidP="00DF72C3">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18"/>
        </w:rPr>
      </w:pPr>
      <w:r w:rsidRPr="00DF72C3">
        <w:rPr>
          <w:rFonts w:ascii="Verdana" w:eastAsia="Times New Roman" w:hAnsi="Verdana" w:cs="Arial"/>
          <w:color w:val="333333"/>
          <w:sz w:val="20"/>
          <w:szCs w:val="24"/>
        </w:rPr>
        <w:t xml:space="preserve">The third of the "Reconstruction amendments", the 15th Amendment was adopted in 1870 and was intended to guarantee the voting rights of former slaves and other </w:t>
      </w:r>
      <w:proofErr w:type="gramStart"/>
      <w:r w:rsidRPr="00DF72C3">
        <w:rPr>
          <w:rFonts w:ascii="Verdana" w:eastAsia="Times New Roman" w:hAnsi="Verdana" w:cs="Arial"/>
          <w:color w:val="333333"/>
          <w:sz w:val="20"/>
          <w:szCs w:val="24"/>
        </w:rPr>
        <w:t>African-American</w:t>
      </w:r>
      <w:proofErr w:type="gramEnd"/>
      <w:r w:rsidRPr="00DF72C3">
        <w:rPr>
          <w:rFonts w:ascii="Verdana" w:eastAsia="Times New Roman" w:hAnsi="Verdana" w:cs="Arial"/>
          <w:color w:val="333333"/>
          <w:sz w:val="20"/>
          <w:szCs w:val="24"/>
        </w:rPr>
        <w:t xml:space="preserve"> citizens. However, many states found ways to circumvent the amendment's purpose by instituting poll taxes, literacy tests, race-restricted primary elections, and other discriminatory criteria. This discrimination was eventually held illegal by the 24th Amendment, several major Supreme Court cases, and the </w:t>
      </w:r>
      <w:hyperlink r:id="rId12" w:history="1">
        <w:r w:rsidRPr="00DF72C3">
          <w:rPr>
            <w:rFonts w:ascii="Verdana" w:eastAsia="Times New Roman" w:hAnsi="Verdana" w:cs="Arial"/>
            <w:color w:val="337AB7"/>
            <w:sz w:val="20"/>
            <w:szCs w:val="24"/>
            <w:u w:val="single"/>
          </w:rPr>
          <w:t>Voting Rights Act of 1965</w:t>
        </w:r>
      </w:hyperlink>
      <w:r w:rsidRPr="00DF72C3">
        <w:rPr>
          <w:rFonts w:ascii="Verdana" w:eastAsia="Times New Roman" w:hAnsi="Verdana" w:cs="Arial"/>
          <w:color w:val="333333"/>
          <w:sz w:val="20"/>
          <w:szCs w:val="24"/>
        </w:rPr>
        <w:t>.</w:t>
      </w:r>
    </w:p>
    <w:p w14:paraId="6E606BE7" w14:textId="77777777" w:rsidR="00D43D64" w:rsidRDefault="00D43D64"/>
    <w:sectPr w:rsidR="00D4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12A0"/>
    <w:multiLevelType w:val="multilevel"/>
    <w:tmpl w:val="8B5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11C7F"/>
    <w:multiLevelType w:val="multilevel"/>
    <w:tmpl w:val="FBE2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71CF1"/>
    <w:multiLevelType w:val="multilevel"/>
    <w:tmpl w:val="03B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F232E"/>
    <w:multiLevelType w:val="multilevel"/>
    <w:tmpl w:val="B8A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A2287"/>
    <w:multiLevelType w:val="multilevel"/>
    <w:tmpl w:val="AD8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C3"/>
    <w:rsid w:val="00BC6F0F"/>
    <w:rsid w:val="00D43D64"/>
    <w:rsid w:val="00D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A1B"/>
  <w15:chartTrackingRefBased/>
  <w15:docId w15:val="{ADDDF3A8-1D73-463C-8300-4111992D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32644">
      <w:bodyDiv w:val="1"/>
      <w:marLeft w:val="0"/>
      <w:marRight w:val="0"/>
      <w:marTop w:val="0"/>
      <w:marBottom w:val="0"/>
      <w:divBdr>
        <w:top w:val="none" w:sz="0" w:space="0" w:color="auto"/>
        <w:left w:val="none" w:sz="0" w:space="0" w:color="auto"/>
        <w:bottom w:val="none" w:sz="0" w:space="0" w:color="auto"/>
        <w:right w:val="none" w:sz="0" w:space="0" w:color="auto"/>
      </w:divBdr>
    </w:div>
    <w:div w:id="19071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center.org/interactive-constitution/amendments/amendment-xiii"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ustice.gov/crt/history-federal-voting-rights-la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titutioncenter.org/interactive-constitution/amendments/amendment-xv" TargetMode="External"/><Relationship Id="rId5" Type="http://schemas.openxmlformats.org/officeDocument/2006/relationships/styles" Target="styles.xml"/><Relationship Id="rId10" Type="http://schemas.openxmlformats.org/officeDocument/2006/relationships/hyperlink" Target="http://constitutioncenter.org/interactive-constitution/amendments/amendment-xiv" TargetMode="External"/><Relationship Id="rId4" Type="http://schemas.openxmlformats.org/officeDocument/2006/relationships/numbering" Target="numbering.xml"/><Relationship Id="rId9" Type="http://schemas.openxmlformats.org/officeDocument/2006/relationships/hyperlink" Target="https://www.archives.gov/exhibits/featured-documents/emancipation-procla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6C395BF48CC4EB676D32AFCA4F447" ma:contentTypeVersion="10" ma:contentTypeDescription="Create a new document." ma:contentTypeScope="" ma:versionID="a345a6d38e66ba0ba032e5ce0cc7b7c7">
  <xsd:schema xmlns:xsd="http://www.w3.org/2001/XMLSchema" xmlns:xs="http://www.w3.org/2001/XMLSchema" xmlns:p="http://schemas.microsoft.com/office/2006/metadata/properties" xmlns:ns3="dc625701-9d1b-43e5-9e0f-cf4f6bc09d94" targetNamespace="http://schemas.microsoft.com/office/2006/metadata/properties" ma:root="true" ma:fieldsID="18064666962d6bb78a04fa0798e5deee" ns3:_="">
    <xsd:import namespace="dc625701-9d1b-43e5-9e0f-cf4f6bc09d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25701-9d1b-43e5-9e0f-cf4f6bc09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694FA-D0A5-4069-A80D-403BF8961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25701-9d1b-43e5-9e0f-cf4f6bc09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911F4-11C7-43AD-90B9-9422CDAC6830}">
  <ds:schemaRefs>
    <ds:schemaRef ds:uri="http://schemas.microsoft.com/sharepoint/v3/contenttype/forms"/>
  </ds:schemaRefs>
</ds:datastoreItem>
</file>

<file path=customXml/itemProps3.xml><?xml version="1.0" encoding="utf-8"?>
<ds:datastoreItem xmlns:ds="http://schemas.openxmlformats.org/officeDocument/2006/customXml" ds:itemID="{FB9492F4-8DD9-45DD-B419-2E5D47AFD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Kathryn A</dc:creator>
  <cp:keywords/>
  <dc:description/>
  <cp:lastModifiedBy>Aguilar, Kathryn A</cp:lastModifiedBy>
  <cp:revision>2</cp:revision>
  <dcterms:created xsi:type="dcterms:W3CDTF">2019-09-05T12:35:00Z</dcterms:created>
  <dcterms:modified xsi:type="dcterms:W3CDTF">2019-09-05T12:41:00Z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0x010100BCB6C395BF48CC4EB676D32AFCA4F447</vt:lpwstr>
  </property>
</Properties>
</file>